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75.0" w:type="dxa"/>
        <w:jc w:val="left"/>
        <w:tblInd w:w="-55.0" w:type="dxa"/>
        <w:tblLayout w:type="fixed"/>
        <w:tblLook w:val="0000"/>
      </w:tblPr>
      <w:tblGrid>
        <w:gridCol w:w="6915"/>
        <w:gridCol w:w="3060"/>
        <w:tblGridChange w:id="0">
          <w:tblGrid>
            <w:gridCol w:w="6915"/>
            <w:gridCol w:w="3060"/>
          </w:tblGrid>
        </w:tblGridChange>
      </w:tblGrid>
      <w:tr>
        <w:trPr>
          <w:cantSplit w:val="0"/>
          <w:tblHeader w:val="0"/>
        </w:trPr>
        <w:tc>
          <w:tcPr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MODULO OSSERVAZIONI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PROCEDURA DI VAS E ViNCA PIANO TERRITORIALE DEL PNR di Porto Selvaggio e Palude del Capitano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adottato con Del. C.C. n. 32 del  17/05/2022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5.0" w:type="dxa"/>
              <w:left w:w="55.0" w:type="dxa"/>
              <w:bottom w:w="55.0" w:type="dxa"/>
              <w:right w:w="55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Riservato all’Ufficio: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num. …………………………………….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prot. …………………………………….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N.B.: Per ogni singola osservazione dovrà essere utilizzato un modulo diverso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Nome:       ……………………………………………………………………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Cognome: ……………………………………………………………………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email o PEC: 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Telefono/cellulare: 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Eventuale Associazione/Ente/figura giuridica di appartenenza: ………………………………………………………………………….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Elaborato/i di progetto a cui si fa riferimento: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RAPPORTO AMBIENTALE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VALUTAZIONE DI INCIDENZA AMBIENTALE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RAPPORTO AMBIENTALE SINTESI NON TECNICA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RICHIESTA/PROPOSTA: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continuare sul retro o allegare testi se necessario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ALLEGATI: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Autorizzo il trattamento dei dati ai fini del presente procedimento.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Firma: ………………………….…………………………………………………………..</w:t>
      </w:r>
    </w:p>
    <w:sectPr>
      <w:pgSz w:h="15840" w:w="12240" w:orient="portrait"/>
      <w:pgMar w:bottom="720" w:top="660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Utente</vt:lpwstr>
  </property>
</Properties>
</file>